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95F" w:rsidRPr="008524DB" w:rsidRDefault="00DD166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Приложение 20</w:t>
      </w:r>
      <w:r w:rsidRPr="008524DB">
        <w:rPr>
          <w:lang w:val="ru-RU"/>
        </w:rPr>
        <w:br/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распоряжению 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 от </w:t>
      </w:r>
      <w:r w:rsidR="008524D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A564C5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8524DB"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8524DB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564C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A564C5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bookmarkStart w:id="0" w:name="_GoBack"/>
      <w:bookmarkEnd w:id="0"/>
    </w:p>
    <w:p w:rsidR="00C3495F" w:rsidRPr="008524DB" w:rsidRDefault="00DD166B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8524DB">
        <w:rPr>
          <w:color w:val="222222"/>
          <w:sz w:val="33"/>
          <w:szCs w:val="33"/>
          <w:lang w:val="ru-RU"/>
        </w:rPr>
        <w:t>ПОЛОЖЕНИЕ</w:t>
      </w:r>
    </w:p>
    <w:p w:rsidR="00C3495F" w:rsidRPr="008524DB" w:rsidRDefault="00C3495F">
      <w:pPr>
        <w:rPr>
          <w:lang w:val="ru-RU"/>
        </w:rPr>
      </w:pPr>
    </w:p>
    <w:p w:rsidR="00C3495F" w:rsidRPr="008524DB" w:rsidRDefault="00DD166B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8524DB">
        <w:rPr>
          <w:color w:val="222222"/>
          <w:sz w:val="33"/>
          <w:szCs w:val="33"/>
          <w:lang w:val="ru-RU"/>
        </w:rPr>
        <w:t>о признании кредиторской задолженности невостребованной</w:t>
      </w:r>
    </w:p>
    <w:p w:rsidR="00C3495F" w:rsidRPr="00DD166B" w:rsidRDefault="00DD166B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DD166B">
        <w:rPr>
          <w:bCs/>
          <w:color w:val="252525"/>
          <w:spacing w:val="-2"/>
          <w:sz w:val="32"/>
          <w:szCs w:val="32"/>
          <w:lang w:val="ru-RU"/>
        </w:rPr>
        <w:t>1. Общие положения</w:t>
      </w:r>
    </w:p>
    <w:p w:rsidR="00C3495F" w:rsidRPr="008524DB" w:rsidRDefault="00DD16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06.12.2011 № 402-ФЗ «О бухгалтерском учете»,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России от 01.12.2010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№ 157н.</w:t>
      </w:r>
    </w:p>
    <w:p w:rsidR="00C3495F" w:rsidRPr="008524DB" w:rsidRDefault="00DD16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 невостребованной кредиторами с целью списания с балансового или </w:t>
      </w:r>
      <w:proofErr w:type="spellStart"/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учета.</w:t>
      </w:r>
    </w:p>
    <w:p w:rsidR="00C3495F" w:rsidRPr="008524DB" w:rsidRDefault="00DD16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C3495F" w:rsidRPr="00DD166B" w:rsidRDefault="00DD166B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DD166B">
        <w:rPr>
          <w:bCs/>
          <w:color w:val="252525"/>
          <w:spacing w:val="-2"/>
          <w:sz w:val="32"/>
          <w:szCs w:val="32"/>
          <w:lang w:val="ru-RU"/>
        </w:rPr>
        <w:t>2. Критерии признания кредиторской задолженности невостребованной кредиторами</w:t>
      </w:r>
    </w:p>
    <w:p w:rsidR="00C3495F" w:rsidRPr="008524DB" w:rsidRDefault="00DD16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2.1. Невостребованной признается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просроченная кредиторская задолженность:</w:t>
      </w:r>
    </w:p>
    <w:p w:rsidR="00C3495F" w:rsidRPr="008524DB" w:rsidRDefault="00DD166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в </w:t>
      </w:r>
      <w:proofErr w:type="gramStart"/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отношении</w:t>
      </w:r>
      <w:proofErr w:type="gramEnd"/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 которой кредитор не предъявил требования;</w:t>
      </w:r>
    </w:p>
    <w:p w:rsidR="00C3495F" w:rsidRPr="008524DB" w:rsidRDefault="00DD166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C3495F" w:rsidRPr="008524DB" w:rsidRDefault="00DD16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кредиторской задолженности невостребованной является:</w:t>
      </w:r>
    </w:p>
    <w:p w:rsidR="00C3495F" w:rsidRPr="008524DB" w:rsidRDefault="00DD16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истечение срока исковой давности (ст. 196 ГК РФ);</w:t>
      </w:r>
    </w:p>
    <w:p w:rsidR="00C3495F" w:rsidRPr="008524DB" w:rsidRDefault="00DD16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C3495F" w:rsidRPr="008524DB" w:rsidRDefault="00DD16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на основании акта государственного органа (ст. 417 ГК РФ);</w:t>
      </w:r>
    </w:p>
    <w:p w:rsidR="00C3495F" w:rsidRPr="008524DB" w:rsidRDefault="00DD166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ликвидация юридического лица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или смерть гражданина (ст. 419 ГК РФ).</w:t>
      </w:r>
    </w:p>
    <w:p w:rsidR="00C3495F" w:rsidRPr="00DD166B" w:rsidRDefault="00DD166B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DD166B">
        <w:rPr>
          <w:bCs/>
          <w:color w:val="252525"/>
          <w:spacing w:val="-2"/>
          <w:sz w:val="32"/>
          <w:szCs w:val="32"/>
          <w:lang w:val="ru-RU"/>
        </w:rPr>
        <w:lastRenderedPageBreak/>
        <w:t>3. Порядок признания кредиторской задолженности невостребованной</w:t>
      </w:r>
    </w:p>
    <w:p w:rsidR="00C3495F" w:rsidRPr="008524DB" w:rsidRDefault="00DD16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либо результатов инвентаризации кредиторской задолженности – Акта о результатах инвентаризации (ф. 0504835) и данных соответствующих инвентаризационных описей.</w:t>
      </w:r>
    </w:p>
    <w:p w:rsidR="00C3495F" w:rsidRPr="008524DB" w:rsidRDefault="00DD16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Срок для принятия решения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не позднее одного рабочего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после поступления служебной записки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либо Акта о результатах инвентаризации (ф. 0504835).</w:t>
      </w:r>
    </w:p>
    <w:p w:rsidR="00C3495F" w:rsidRPr="008524DB" w:rsidRDefault="00DD16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пункте 3.3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Положения.</w:t>
      </w:r>
    </w:p>
    <w:p w:rsidR="00C3495F" w:rsidRPr="008524DB" w:rsidRDefault="00DD16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3.3. Для признания кредиторской задолженности невостребованной необходимы следующие документы:</w:t>
      </w:r>
    </w:p>
    <w:p w:rsidR="00C3495F" w:rsidRDefault="00DD166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сведений о юридическом лице в ЕГРЮЛ.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C3495F" w:rsidRDefault="00DD166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C3495F" w:rsidRPr="008524DB" w:rsidRDefault="00DD166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C3495F" w:rsidRPr="008524DB" w:rsidRDefault="00DD166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:rsidR="00C3495F" w:rsidRPr="008524DB" w:rsidRDefault="00DD166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инвентаризации,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документы);</w:t>
      </w:r>
    </w:p>
    <w:p w:rsidR="00C3495F" w:rsidRPr="008524DB" w:rsidRDefault="00DD166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C3495F" w:rsidRPr="008524DB" w:rsidRDefault="00DD166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C3495F" w:rsidRPr="008524DB" w:rsidRDefault="00DD16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61н).</w:t>
      </w:r>
    </w:p>
    <w:p w:rsidR="00C3495F" w:rsidRPr="008524DB" w:rsidRDefault="00DD16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3.5. На основании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(ф. 0510437) задолженность списывается с балансовых счетов:</w:t>
      </w:r>
    </w:p>
    <w:p w:rsidR="00C3495F" w:rsidRPr="008524DB" w:rsidRDefault="00DD16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окончательно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если кредитор исключен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из ЕГРЮЛ/ЕГРИП. Если кредитор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C3495F" w:rsidRPr="008524DB" w:rsidRDefault="00DD166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на </w:t>
      </w:r>
      <w:proofErr w:type="spellStart"/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20 «Задолженность, невостребованная кредиторами»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признания задолженности невостребованной.</w:t>
      </w:r>
    </w:p>
    <w:p w:rsidR="00C3495F" w:rsidRPr="008524DB" w:rsidRDefault="00DD16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3.6. С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задолженность списывается в следующих случаях:</w:t>
      </w:r>
    </w:p>
    <w:p w:rsidR="00C3495F" w:rsidRPr="008524DB" w:rsidRDefault="00DD166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C3495F" w:rsidRDefault="00DD166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документов, подтверждающих прекращение обязательства в связи со смертью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ликвидацией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контрагента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3495F" w:rsidRPr="008524DB" w:rsidRDefault="00DD16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Основание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задолженности, невостребованной 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(ф. 0510437).</w:t>
      </w:r>
    </w:p>
    <w:p w:rsidR="00C3495F" w:rsidRDefault="00DD166B">
      <w:pPr>
        <w:rPr>
          <w:rFonts w:hAnsi="Times New Roman" w:cs="Times New Roman"/>
          <w:color w:val="000000"/>
          <w:sz w:val="24"/>
          <w:szCs w:val="24"/>
        </w:rPr>
      </w:pP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8524D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 задолженность восстанавливается на балансовом учете в случае, если кредитор предъявил требование в отношении этой задолженности.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восстановлении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кредиторской задолженности (ф. 0510446).</w:t>
      </w:r>
    </w:p>
    <w:sectPr w:rsidR="00C3495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B53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3369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A537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BD6B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A73E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524DB"/>
    <w:rsid w:val="00A564C5"/>
    <w:rsid w:val="00B73A5A"/>
    <w:rsid w:val="00C3495F"/>
    <w:rsid w:val="00DD166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2024-05-07T09:32:00Z</dcterms:modified>
</cp:coreProperties>
</file>